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9C4A6" w14:textId="77777777" w:rsidR="007856D6" w:rsidRPr="00D4776B" w:rsidRDefault="007856D6" w:rsidP="007856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A1A1A"/>
        </w:rPr>
      </w:pPr>
      <w:r w:rsidRPr="00D4776B">
        <w:rPr>
          <w:rFonts w:ascii="Times New Roman" w:eastAsia="Times New Roman" w:hAnsi="Times New Roman" w:cs="Times New Roman"/>
          <w:color w:val="1A1A1A"/>
        </w:rPr>
        <w:t xml:space="preserve">Муниципальное Бюджетное дошкольное образовательное </w:t>
      </w:r>
    </w:p>
    <w:p w14:paraId="3095F4BE" w14:textId="70C966CD" w:rsidR="007856D6" w:rsidRPr="00D4776B" w:rsidRDefault="007856D6" w:rsidP="007856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A1A1A"/>
        </w:rPr>
      </w:pPr>
      <w:r w:rsidRPr="00D4776B">
        <w:rPr>
          <w:rFonts w:ascii="Times New Roman" w:eastAsia="Times New Roman" w:hAnsi="Times New Roman" w:cs="Times New Roman"/>
          <w:color w:val="1A1A1A"/>
        </w:rPr>
        <w:t>учреждение</w:t>
      </w:r>
    </w:p>
    <w:p w14:paraId="18C518BC" w14:textId="77777777" w:rsidR="007856D6" w:rsidRPr="00D4776B" w:rsidRDefault="007856D6" w:rsidP="007856D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A1A1A"/>
        </w:rPr>
      </w:pPr>
      <w:r w:rsidRPr="00D4776B">
        <w:rPr>
          <w:rFonts w:ascii="Times New Roman" w:eastAsia="Times New Roman" w:hAnsi="Times New Roman" w:cs="Times New Roman"/>
          <w:color w:val="1A1A1A"/>
        </w:rPr>
        <w:t>д</w:t>
      </w:r>
      <w:r w:rsidRPr="00D4776B">
        <w:rPr>
          <w:rFonts w:ascii="Times New Roman" w:eastAsia="Times New Roman" w:hAnsi="Times New Roman" w:cs="Times New Roman"/>
          <w:color w:val="1A1A1A"/>
        </w:rPr>
        <w:t xml:space="preserve">етский сад </w:t>
      </w:r>
      <w:r w:rsidRPr="00D4776B">
        <w:rPr>
          <w:rFonts w:ascii="Times New Roman" w:eastAsia="Times New Roman" w:hAnsi="Times New Roman" w:cs="Times New Roman"/>
          <w:color w:val="1A1A1A"/>
        </w:rPr>
        <w:t>№123</w:t>
      </w:r>
      <w:r w:rsidRPr="00D4776B">
        <w:rPr>
          <w:rFonts w:ascii="Times New Roman" w:eastAsia="Times New Roman" w:hAnsi="Times New Roman" w:cs="Times New Roman"/>
          <w:color w:val="1A1A1A"/>
        </w:rPr>
        <w:t xml:space="preserve"> «</w:t>
      </w:r>
      <w:r w:rsidRPr="00D4776B">
        <w:rPr>
          <w:rFonts w:ascii="Times New Roman" w:eastAsia="Times New Roman" w:hAnsi="Times New Roman" w:cs="Times New Roman"/>
          <w:color w:val="1A1A1A"/>
        </w:rPr>
        <w:t>Тополёк</w:t>
      </w:r>
      <w:r w:rsidRPr="00D4776B">
        <w:rPr>
          <w:rFonts w:ascii="Times New Roman" w:eastAsia="Times New Roman" w:hAnsi="Times New Roman" w:cs="Times New Roman"/>
          <w:color w:val="1A1A1A"/>
        </w:rPr>
        <w:t xml:space="preserve">» </w:t>
      </w:r>
    </w:p>
    <w:p w14:paraId="012A2A02" w14:textId="4F7A1003" w:rsidR="007856D6" w:rsidRPr="00D4776B" w:rsidRDefault="007856D6" w:rsidP="007856D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</w:rPr>
      </w:pPr>
      <w:r w:rsidRPr="00D4776B">
        <w:rPr>
          <w:rFonts w:ascii="Times New Roman" w:eastAsia="Times New Roman" w:hAnsi="Times New Roman" w:cs="Times New Roman"/>
          <w:color w:val="1A1A1A"/>
        </w:rPr>
        <w:t>Старооскольского городского округа</w:t>
      </w:r>
      <w:r w:rsidR="00EA3643" w:rsidRPr="00D4776B">
        <w:rPr>
          <w:rFonts w:ascii="Times New Roman" w:eastAsia="Times New Roman" w:hAnsi="Times New Roman" w:cs="Times New Roman"/>
          <w:color w:val="000000" w:themeColor="text1"/>
          <w:kern w:val="36"/>
        </w:rPr>
        <w:t xml:space="preserve">                       </w:t>
      </w:r>
    </w:p>
    <w:p w14:paraId="3B191706" w14:textId="77777777" w:rsidR="007856D6" w:rsidRDefault="007856D6" w:rsidP="007856D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14:paraId="5FB0DE5C" w14:textId="77777777" w:rsidR="007856D6" w:rsidRDefault="007856D6" w:rsidP="007856D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14:paraId="2871DE22" w14:textId="77777777" w:rsidR="007856D6" w:rsidRDefault="007856D6" w:rsidP="007856D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14:paraId="0AAAD154" w14:textId="77777777" w:rsidR="007856D6" w:rsidRDefault="007856D6" w:rsidP="007856D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14:paraId="1E1C9189" w14:textId="77777777" w:rsidR="007856D6" w:rsidRDefault="007856D6" w:rsidP="007856D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14:paraId="42274514" w14:textId="77777777" w:rsidR="007856D6" w:rsidRDefault="007856D6" w:rsidP="007856D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14:paraId="10AA4FF0" w14:textId="6CBE63F5" w:rsidR="007856D6" w:rsidRPr="00D4776B" w:rsidRDefault="007856D6" w:rsidP="007856D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</w:rPr>
      </w:pPr>
      <w:r w:rsidRPr="00D4776B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</w:rPr>
        <w:t>Консультация для родителей</w:t>
      </w:r>
    </w:p>
    <w:p w14:paraId="3BC23B3A" w14:textId="471ED5F5" w:rsidR="00EA3643" w:rsidRPr="00D4776B" w:rsidRDefault="007856D6" w:rsidP="007856D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</w:rPr>
      </w:pPr>
      <w:r w:rsidRPr="00D4776B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</w:rPr>
        <w:t>«</w:t>
      </w:r>
      <w:r w:rsidR="00EA3643" w:rsidRPr="00D4776B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</w:rPr>
        <w:t>Закаливание детей раннего возраста</w:t>
      </w:r>
      <w:r w:rsidRPr="00D4776B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</w:rPr>
        <w:t>»</w:t>
      </w:r>
    </w:p>
    <w:p w14:paraId="3292ADB5" w14:textId="77777777" w:rsidR="007856D6" w:rsidRDefault="007856D6" w:rsidP="007856D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14:paraId="52D522FC" w14:textId="77777777" w:rsidR="007856D6" w:rsidRDefault="007856D6" w:rsidP="007856D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14:paraId="41EADAE1" w14:textId="77777777" w:rsidR="007856D6" w:rsidRDefault="007856D6" w:rsidP="007856D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14:paraId="2C4A34B4" w14:textId="1BF95C47" w:rsidR="007856D6" w:rsidRDefault="00D4776B" w:rsidP="007856D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7856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634F952" wp14:editId="3E4527E2">
            <wp:simplePos x="0" y="0"/>
            <wp:positionH relativeFrom="margin">
              <wp:posOffset>-88900</wp:posOffset>
            </wp:positionH>
            <wp:positionV relativeFrom="margin">
              <wp:posOffset>4712335</wp:posOffset>
            </wp:positionV>
            <wp:extent cx="2602342" cy="3600399"/>
            <wp:effectExtent l="0" t="0" r="0" b="0"/>
            <wp:wrapSquare wrapText="bothSides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342" cy="36003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3BA65C76" w14:textId="22C28873" w:rsidR="00D4776B" w:rsidRDefault="00D4776B" w:rsidP="007856D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14:paraId="48783B3F" w14:textId="394A4293" w:rsidR="00D4776B" w:rsidRDefault="00D4776B" w:rsidP="007856D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14:paraId="6F3031E1" w14:textId="3D9128AC" w:rsidR="00D4776B" w:rsidRDefault="00D4776B" w:rsidP="007856D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14:paraId="585CFA0F" w14:textId="77777777" w:rsidR="00D4776B" w:rsidRDefault="00D4776B" w:rsidP="007856D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14:paraId="394C6283" w14:textId="77777777" w:rsidR="00D4776B" w:rsidRDefault="00D4776B" w:rsidP="007856D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14:paraId="4656F2F5" w14:textId="77777777" w:rsidR="00D4776B" w:rsidRDefault="00D4776B" w:rsidP="007856D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14:paraId="4F6E4E4C" w14:textId="77777777" w:rsidR="00D4776B" w:rsidRDefault="00D4776B" w:rsidP="007856D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14:paraId="0BA9EEC3" w14:textId="77777777" w:rsidR="00D4776B" w:rsidRDefault="00D4776B" w:rsidP="007856D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14:paraId="377E5E0B" w14:textId="77777777" w:rsidR="007856D6" w:rsidRDefault="007856D6" w:rsidP="007856D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14:paraId="78626FD2" w14:textId="01705242" w:rsidR="007856D6" w:rsidRDefault="007856D6" w:rsidP="007856D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Подготовила:</w:t>
      </w:r>
    </w:p>
    <w:p w14:paraId="24379B70" w14:textId="69CF8F26" w:rsidR="007856D6" w:rsidRDefault="007856D6" w:rsidP="007856D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Черных Е.А.,</w:t>
      </w:r>
    </w:p>
    <w:p w14:paraId="388632A2" w14:textId="265C71E5" w:rsidR="007856D6" w:rsidRPr="00A563A7" w:rsidRDefault="007856D6" w:rsidP="007856D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воспитатель</w:t>
      </w:r>
    </w:p>
    <w:p w14:paraId="2D69D7F0" w14:textId="4855C19F" w:rsidR="00D4776B" w:rsidRDefault="00D4776B" w:rsidP="00D4776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Старый Оскол</w:t>
      </w:r>
    </w:p>
    <w:p w14:paraId="1E5673F3" w14:textId="6DBB68A3" w:rsidR="00D4776B" w:rsidRDefault="00D4776B" w:rsidP="00D4776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2024г.</w:t>
      </w:r>
    </w:p>
    <w:p w14:paraId="064FB930" w14:textId="7030C27E" w:rsidR="00D4776B" w:rsidRDefault="00EA3643" w:rsidP="00A56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</w:t>
      </w:r>
    </w:p>
    <w:p w14:paraId="7B5D2800" w14:textId="0E4103B7" w:rsidR="00EA3643" w:rsidRPr="00A563A7" w:rsidRDefault="007856D6" w:rsidP="00A56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56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детства мы запоминаем, как пословицу: «Солнце, воздух и вода – наши лучшие друзья». Кажется, что буквально все - от мала до велика, знают о закаливании все. Однако на практике не всегда природные факторы используются в полной мере и правильно.</w:t>
      </w:r>
    </w:p>
    <w:p w14:paraId="3FD491F1" w14:textId="77777777" w:rsidR="00EA3643" w:rsidRPr="00A563A7" w:rsidRDefault="00EA3643" w:rsidP="00A56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63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Закаливание</w:t>
      </w:r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является научно обоснованным систематическим использованием естественных факторов природы для повышения устойчивости организма к неблагоприятным условиям окружающей среды.</w:t>
      </w:r>
    </w:p>
    <w:p w14:paraId="58EFB3D3" w14:textId="5B408935" w:rsidR="00EA3643" w:rsidRPr="00A563A7" w:rsidRDefault="00EA3643" w:rsidP="00A56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известно, </w:t>
      </w:r>
      <w:r w:rsidRPr="00A563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здоровье человека</w:t>
      </w:r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 10 - 20% </w:t>
      </w:r>
      <w:r w:rsidRPr="00A563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зависит</w:t>
      </w:r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от наследственности, 10 - 20% - от состояния окружающей среды, 8 - 12% - от уровня здравоохранения и 50 - 70 % - </w:t>
      </w:r>
      <w:r w:rsidRPr="00A563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 образа жизни</w:t>
      </w:r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Важную роль в формировании здорового образа жизни играет и закаливание.  Закаливание как фактор повышения сопротивляемости организма к различным метеорологическим условиям известен с древности. Дошедший до нас опыт закаливания насчитывает свыше тысячи лет. В своем труде "Канон врачебной науки" Абу Али </w:t>
      </w:r>
      <w:proofErr w:type="spellStart"/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ибн-Сина</w:t>
      </w:r>
      <w:proofErr w:type="spellEnd"/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(Авиценна) говорит о купании в холодной воде, в том числе и детей раннего возраста. Русский летописец Нестор в Х веке описывал, как сразу после рождения, младенцев начинал парить в бане и купать в холодной воде. Древние скифы, по свидетельству Геродота и Тацита, также купали своих новорожденных детей в холодной воде. Ошибочным является мнение, что закаливающие процедуры противопоказаны ослабленным детям. Только острые лихорадочные заболевания являются противопоказанием к закаливанию.</w:t>
      </w:r>
    </w:p>
    <w:p w14:paraId="555A653B" w14:textId="77777777" w:rsidR="00A563A7" w:rsidRDefault="00EA3643" w:rsidP="00A56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563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Необходимо соблюдать следующие правила:</w:t>
      </w:r>
    </w:p>
    <w:p w14:paraId="4885EF75" w14:textId="77777777" w:rsidR="00A563A7" w:rsidRDefault="00EA3643" w:rsidP="00A563A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63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·</w:t>
      </w:r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Систематически использовать закаливающие процедуры во все времена года, без перерывов с постепенным увеличением дозы раздражающего действия.</w:t>
      </w:r>
    </w:p>
    <w:p w14:paraId="3EC5FCBC" w14:textId="77777777" w:rsidR="00A563A7" w:rsidRDefault="00EA3643" w:rsidP="00A563A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Правильно подбирать и дозировать закаливающие процедуры индивидуально для каждого ребенка с учетом возраста.</w:t>
      </w:r>
    </w:p>
    <w:p w14:paraId="7ED2875B" w14:textId="276DEA65" w:rsidR="00EA3643" w:rsidRPr="00A563A7" w:rsidRDefault="00EA3643" w:rsidP="00A563A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Все закаливающие процедуры должны проводиться на фоне положительных эмоций.</w:t>
      </w:r>
    </w:p>
    <w:p w14:paraId="6D9FA8DD" w14:textId="4C7D7C2E" w:rsidR="00EA3643" w:rsidRPr="00A563A7" w:rsidRDefault="00EA3643" w:rsidP="00A56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Нарушение этих правил приводит к снижению или отсутствию положительного эффекта от закаливания, а иногда и к </w:t>
      </w:r>
      <w:proofErr w:type="spellStart"/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гиперактивации</w:t>
      </w:r>
      <w:proofErr w:type="spellEnd"/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нейроэндокринной системы и последующему ее истощению.</w:t>
      </w:r>
    </w:p>
    <w:p w14:paraId="498CE546" w14:textId="00649E6A" w:rsidR="00D4776B" w:rsidRDefault="00D4776B" w:rsidP="00A56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77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Закаливающие </w:t>
      </w:r>
      <w:proofErr w:type="gramStart"/>
      <w:r w:rsidRPr="00D477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мероприятия  подразделяются</w:t>
      </w:r>
      <w:proofErr w:type="gramEnd"/>
      <w:r w:rsidRPr="00D477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общие и специальные.</w:t>
      </w:r>
    </w:p>
    <w:p w14:paraId="211E1B66" w14:textId="0FD06A5B" w:rsidR="00EA3643" w:rsidRPr="00A563A7" w:rsidRDefault="00EA3643" w:rsidP="00A56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Общие включают правильный режим дня, рациональное питание, занятия физкультурой.</w:t>
      </w:r>
    </w:p>
    <w:p w14:paraId="4B160973" w14:textId="77777777" w:rsidR="00A563A7" w:rsidRDefault="00EA3643" w:rsidP="00A56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специальным закаливающим процедурам относятся:</w:t>
      </w:r>
    </w:p>
    <w:p w14:paraId="2AC384F1" w14:textId="77777777" w:rsidR="00A563A7" w:rsidRDefault="00EA3643" w:rsidP="00A563A7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63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·</w:t>
      </w:r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закаливание воздухом (воздушные ванны), </w:t>
      </w:r>
    </w:p>
    <w:p w14:paraId="29EA43DB" w14:textId="77777777" w:rsidR="00A563A7" w:rsidRDefault="00EA3643" w:rsidP="00A563A7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63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·</w:t>
      </w:r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закаливание солнцем (солнечные ванны),</w:t>
      </w:r>
    </w:p>
    <w:p w14:paraId="1B0DEE4D" w14:textId="4D0091E8" w:rsidR="00EA3643" w:rsidRPr="00A563A7" w:rsidRDefault="00EA3643" w:rsidP="00A563A7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63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·</w:t>
      </w:r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закаливание водой (водные процедуры).</w:t>
      </w:r>
    </w:p>
    <w:p w14:paraId="23E50CCF" w14:textId="252931AD" w:rsidR="00A563A7" w:rsidRDefault="00EA3643" w:rsidP="00A56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563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Воздушные ванны.</w:t>
      </w:r>
    </w:p>
    <w:p w14:paraId="51138789" w14:textId="77777777" w:rsidR="00A563A7" w:rsidRDefault="00EA3643" w:rsidP="00A56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Первой закаливающей процедурой для грудного ребенка являются воздушные ванны. Необходимо помнить, что температура воздуха в комнате для новорожденного ребенка должна быть 23° С, в возрасте от 1 до 3 мес. - 21° С, от 3 мес. до 1 года - 20° С; старше 1 года - 18° С. Грудные детей  имеют высокие энергетические затраты и потребление кислорода (больше чем у взрослых в 2,5 раза), поэтому необходимо проветривать помещения 4 - 5 раз в день по 10 - 15 мин. зимой, держать летом почти постоянно открытыми форточки. Проветривание с помощью форточки или фрамуги проводят в присутствии детей; температура воздуха снижается на 1 - 2° С, что является закаливающим фактором. Сквозное проветривание желательно производить при отсутствии ребенка в комнате. Возможно использование кондиционеров и систем микроклимата, которые автоматически регулируют температуру и влажность. </w:t>
      </w:r>
    </w:p>
    <w:p w14:paraId="38FBBF5E" w14:textId="77777777" w:rsidR="00A563A7" w:rsidRDefault="00EA3643" w:rsidP="00A56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летнее время новорожденных можно выносить на прогулку практически сразу после рождения, вначале на 20 - 40 мин, быстро увеличивая время до 6 - 8 ч в день. </w:t>
      </w:r>
    </w:p>
    <w:p w14:paraId="27B840E7" w14:textId="77777777" w:rsidR="00A563A7" w:rsidRDefault="00EA3643" w:rsidP="00A56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Зимой детей впервые выносят на улицу в возрасте 2 - 3 недель при температуре воздуха не ниже -5° С на 15 - 20 мин. и постепенно доводят нахождение на воздухе до 1,5 - 2 ч 2 раза в день. </w:t>
      </w:r>
    </w:p>
    <w:p w14:paraId="007BB613" w14:textId="0BA0826D" w:rsidR="00EA3643" w:rsidRPr="00A563A7" w:rsidRDefault="00EA3643" w:rsidP="00A56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Непосредственно воздушные ванны начинают проводить еще в родильном доме, когда при смене пеленок ребенок остается на короткое время без одежды. Воздушные ванны нужно проводить в хорошо проветриваемом помещении при температуре воздуха 20 - 22° С (для грудных детей) и 18 - 19°С (для детей 1 - 2 лет). Вначале длительность процедуры составляет 1 - 2 мин., каждые 5 дней она увеличивается на 2 мин. и доходит до 15 мин. (для детей до 6 мес.) и до 30 мин (после 6 мес.). Воздушные ванны обязательно должны сочетаться с гимнастическими упражнениями.</w:t>
      </w:r>
    </w:p>
    <w:p w14:paraId="24675096" w14:textId="77777777" w:rsidR="00A563A7" w:rsidRDefault="00EA3643" w:rsidP="00A56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563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Закаливание солнцем.</w:t>
      </w:r>
    </w:p>
    <w:p w14:paraId="2504AFED" w14:textId="5E314D17" w:rsidR="00EA3643" w:rsidRPr="00A563A7" w:rsidRDefault="00EA3643" w:rsidP="00A56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Ультрафиолетовые лучи активно влияют на иммунологическую резистентность организма. Однако, чем меньше возраст ребенка, тем выше чувствительность к ультрафиолетовым лучам. Поэтому солнечные ванны детям до одного года противопоказаны. С осторожностью они назначаются и детям от 1 года до 3 лет, и только в более старшем возрасте их проводят достаточно широко. В рассеянных солнечных лучах достаточно много ультрафиолетовых и сравнительно мало инфракрасных лучей, которые вызывают перегревание организма ребенка, что особенно опасно для детей с повышенной нервно-рефлекторной возбудимостью. Осенью, зимой и весной прямые солнечные лучи не вызывают перегревания, поэтому попадание их на открытое лицо ребенка не только допустимо, но и необходимо. Летом рекомендуют проводить световоздушные ванны при температуре воздуха 22° С и выше для грудных детей и при 20° С для детей 1 - 3 лет, лучше в безветренную погоду. В средней полосе России световоздушные ванны лучше проводить с 9 до 12 ч дня, в более жарком климате с 8 до 10 ч утра. Продолжительность первой ванны у грудных детей 3 мин., у более старших - 5 мин. с ежедневным увеличением до 30 - 40 мин и более. Абсолютным </w:t>
      </w:r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противопоказанием к проведению солнечных ванн является температура воздуха 30° С и выше. После солнечных ванн детям назначают водные процедуры. Так как при влажной коже происходит переохлаждение организма, обязательно нужно вытереть ребенка, даже если температура воздуха высокая.</w:t>
      </w:r>
    </w:p>
    <w:p w14:paraId="443ACA9B" w14:textId="77777777" w:rsidR="00A563A7" w:rsidRDefault="00EA3643" w:rsidP="00A56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563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Водные процедуры.</w:t>
      </w:r>
    </w:p>
    <w:p w14:paraId="08E9EA25" w14:textId="77777777" w:rsidR="00A563A7" w:rsidRDefault="00EA3643" w:rsidP="00A56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Теплопроводность воды в 30 раз, а теплоемкость в 4 раза больше, чем воздуха, поэтому водное закаливание оказывает более мощное воздействие на организм по сравнению с воздушными процедурами. Методика водного закаливания зависит от возраста ребенка. Необходимо в обычные водные процедуры (умывание, подмывание, купание) вносить элемент закаливания. </w:t>
      </w:r>
    </w:p>
    <w:p w14:paraId="3FDDD357" w14:textId="6111F4D1" w:rsidR="00EA3643" w:rsidRPr="00A563A7" w:rsidRDefault="00EA3643" w:rsidP="00A56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Водные процедуры делят на традиционные и нетрадиционные, или интенсивные.</w:t>
      </w:r>
    </w:p>
    <w:p w14:paraId="0C9EFB14" w14:textId="77777777" w:rsidR="00A563A7" w:rsidRDefault="00EA3643" w:rsidP="00A56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Традиционные водные процедуры</w:t>
      </w:r>
    </w:p>
    <w:p w14:paraId="14382F56" w14:textId="77777777" w:rsidR="00A563A7" w:rsidRDefault="00EA3643" w:rsidP="00A56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63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Возраст</w:t>
      </w:r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ребенка от рождения </w:t>
      </w:r>
      <w:r w:rsidRPr="00A563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 2 - 3 мес</w:t>
      </w:r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</w:p>
    <w:p w14:paraId="6635E8B2" w14:textId="77777777" w:rsidR="00A563A7" w:rsidRDefault="00EA3643" w:rsidP="00A56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1.Общие ванны - ребенка купают ежедневно водой температуры 37 - 36° С в течение 5 мин., затем обливают водой с температурой на 2° С ниже. </w:t>
      </w:r>
    </w:p>
    <w:p w14:paraId="7D54ABEB" w14:textId="77777777" w:rsidR="00A563A7" w:rsidRDefault="00EA3643" w:rsidP="00A56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2.Подмывание, умывание, которое длится 1 - 2 мин., вначале проводят при температуре воды 28° С, через каждые 1 - 2 дня и снижают на 1 - 2° С и доводят до 20 - 22° С. </w:t>
      </w:r>
    </w:p>
    <w:p w14:paraId="3C019772" w14:textId="7E64D537" w:rsidR="00EA3643" w:rsidRPr="00A563A7" w:rsidRDefault="00EA3643" w:rsidP="00A56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3.Местное влажное обтирание - рукавичкой, смоченной водой температуры 33 - 36° С, обтирают ручки от кисти до плеча, затем ножки от ступни до колена в течение 1 - 2 мин. Один раз в пять дней температуру понижают на 1° С и доводят до 28° С. Каждую часть тела вытирают насухо до легкого покраснения сразу после ее влажного обтирания.</w:t>
      </w:r>
    </w:p>
    <w:p w14:paraId="3C37EBE4" w14:textId="77777777" w:rsidR="00A563A7" w:rsidRDefault="00EA3643" w:rsidP="00A56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63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Возраст</w:t>
      </w:r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ребенка </w:t>
      </w:r>
      <w:r w:rsidRPr="00A563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 2 - 3 до 9 - 10 мес</w:t>
      </w:r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60ADFE5" w14:textId="77777777" w:rsidR="00A563A7" w:rsidRDefault="00EA3643" w:rsidP="00A56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и 2 как в предыдущей возрастной группе.</w:t>
      </w:r>
    </w:p>
    <w:p w14:paraId="241BC2B0" w14:textId="67AAFF23" w:rsidR="00EA3643" w:rsidRPr="00A563A7" w:rsidRDefault="00EA3643" w:rsidP="00A56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3.Общее влажное обтирание. Сначала обтирают верхние конечности, затем нижние и, наконец, грудь и спину. Температура воды такая же, как при местных обтираниях. В воду можно добавить соль (2 чайные ложки соли на 1 </w:t>
      </w:r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стакан воды). Необходимо соблюдать то же правило - каждую часть тела вытирать насухо сразу после ее обтирания.</w:t>
      </w:r>
    </w:p>
    <w:p w14:paraId="2948A117" w14:textId="77777777" w:rsidR="00A563A7" w:rsidRDefault="00EA3643" w:rsidP="00A56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563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Возраст</w:t>
      </w:r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ребенка </w:t>
      </w:r>
      <w:r w:rsidRPr="00A563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 9 - 10 мес. до 1 года</w:t>
      </w:r>
    </w:p>
    <w:p w14:paraId="7767E4AC" w14:textId="77777777" w:rsidR="00A563A7" w:rsidRDefault="00EA3643" w:rsidP="00A56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и 2 как в предыдущих возрастных группах. </w:t>
      </w:r>
    </w:p>
    <w:p w14:paraId="58089E59" w14:textId="0264FDC3" w:rsidR="00EA3643" w:rsidRPr="00A563A7" w:rsidRDefault="00EA3643" w:rsidP="00A56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3.Общее обливание. При этой процедуре ребенок может сидеть или стоять. Гибкий шланг душа нужно держать близко от тела ребенка (25 - 30 см). Струя воды должна быть сильной. Сначала обливают спину, затем грудь, живот, в последнюю очередь руки. После обливания вытирают насухо до легкого покраснения. Вначале температура воды 35 - 37° С, затем каждые 5 дней ее снижают на 1° С и доводят до 28° С.</w:t>
      </w:r>
    </w:p>
    <w:p w14:paraId="5ACA7FE7" w14:textId="77777777" w:rsidR="00A563A7" w:rsidRDefault="00EA3643" w:rsidP="00A56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563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Контрастное и нетрадиционное закаливание.</w:t>
      </w:r>
    </w:p>
    <w:p w14:paraId="3FF86190" w14:textId="77777777" w:rsidR="00A563A7" w:rsidRDefault="00EA3643" w:rsidP="00A56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интенсивным (нетрадиционным) методам закаливания относят любые методы, при которых возникает хотя бы кратковременный контакт обнаженного тела человека со снегом, ледяной водой, воздухом отрицательной температуры. </w:t>
      </w:r>
    </w:p>
    <w:p w14:paraId="10538641" w14:textId="77777777" w:rsidR="00A563A7" w:rsidRDefault="00EA3643" w:rsidP="00A56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Имеется достаточный опыт интенсивного закаливания детей раннего возраста в родительских оздоровительных клубах. Однако практически нет научных исследований, свидетельствующих о возможности использования этого вида закаливания. Поэтому большинство авторов, занимающихся вопросами закаливания детей раннего возраста, считают купание детей в ледяной воде противопоказанным. </w:t>
      </w:r>
    </w:p>
    <w:p w14:paraId="44020BB8" w14:textId="77777777" w:rsidR="00A563A7" w:rsidRDefault="00EA3643" w:rsidP="00A56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Существует контрастное закаливание как переходная ступень между традиционным и интенсивным закаливанием: контрастные ножные ванны, контрастное обтирание, контрастный душ, сауна, русская баня и др. Контрастное закаливание эффективнее закаливания только холодом. Наиболее распространенным методом для детей является контрастное обливание ножек (нельзя обливать холодные ноги холодной водой, ноги предварительно нужно согреть). </w:t>
      </w:r>
    </w:p>
    <w:p w14:paraId="5DAF8FF3" w14:textId="3EE3CB7B" w:rsidR="00EA3643" w:rsidRPr="00A563A7" w:rsidRDefault="00EA3643" w:rsidP="00A56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Существуют и так называемых фармакологические методы закаливания – </w:t>
      </w:r>
      <w:proofErr w:type="gramStart"/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применение  иммуностимуляторов</w:t>
      </w:r>
      <w:proofErr w:type="gramEnd"/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усиливающих </w:t>
      </w:r>
      <w:proofErr w:type="spellStart"/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интерферонообразование</w:t>
      </w:r>
      <w:proofErr w:type="spellEnd"/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продигиозан</w:t>
      </w:r>
      <w:proofErr w:type="spellEnd"/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левамизол</w:t>
      </w:r>
      <w:proofErr w:type="spellEnd"/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тимолин</w:t>
      </w:r>
      <w:proofErr w:type="spellEnd"/>
      <w:r w:rsidRPr="00A56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Т-активин и др.). Некоторые авторы рекомендуют их использовать для профилактики частых респираторных заболеваний у детей раннего возраста. Однако вопрос этот недостаточно изучен, и результаты проведенного терапевтического опыта свидетельствуют об отсутствии влияния лечения иммуностимуляторами на уровень и динамику респираторной заболеваемости.</w:t>
      </w:r>
    </w:p>
    <w:p w14:paraId="33325264" w14:textId="77777777" w:rsidR="00EA3643" w:rsidRPr="00A563A7" w:rsidRDefault="00EA3643" w:rsidP="00A56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C8F9C7F" w14:textId="77777777" w:rsidR="00EA3643" w:rsidRPr="00A563A7" w:rsidRDefault="00EA3643" w:rsidP="00A56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C7389A2" w14:textId="77777777" w:rsidR="00EA3643" w:rsidRPr="00A563A7" w:rsidRDefault="00EA3643" w:rsidP="00A56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773C8FF" w14:textId="77777777" w:rsidR="00EA3643" w:rsidRPr="00A563A7" w:rsidRDefault="00EA3643" w:rsidP="00A56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35AD4E1" w14:textId="11E04D29" w:rsidR="00EA3643" w:rsidRPr="00A563A7" w:rsidRDefault="00EA3643" w:rsidP="00A563A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EA3643" w:rsidRPr="00A56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81077"/>
    <w:multiLevelType w:val="hybridMultilevel"/>
    <w:tmpl w:val="C20E46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C4F3B22"/>
    <w:multiLevelType w:val="hybridMultilevel"/>
    <w:tmpl w:val="99EEA8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27807098">
    <w:abstractNumId w:val="1"/>
  </w:num>
  <w:num w:numId="2" w16cid:durableId="1458064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643"/>
    <w:rsid w:val="00227DF0"/>
    <w:rsid w:val="007856D6"/>
    <w:rsid w:val="00844C75"/>
    <w:rsid w:val="00A563A7"/>
    <w:rsid w:val="00D4776B"/>
    <w:rsid w:val="00EA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EE86"/>
  <w15:docId w15:val="{21169D54-4719-4DCC-AD18-A7088B90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36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6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A3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A3643"/>
    <w:rPr>
      <w:i/>
      <w:iCs/>
    </w:rPr>
  </w:style>
  <w:style w:type="character" w:styleId="a5">
    <w:name w:val="Strong"/>
    <w:basedOn w:val="a0"/>
    <w:uiPriority w:val="22"/>
    <w:qFormat/>
    <w:rsid w:val="00EA3643"/>
    <w:rPr>
      <w:b/>
      <w:bCs/>
    </w:rPr>
  </w:style>
  <w:style w:type="character" w:customStyle="1" w:styleId="apple-converted-space">
    <w:name w:val="apple-converted-space"/>
    <w:basedOn w:val="a0"/>
    <w:rsid w:val="00EA3643"/>
  </w:style>
  <w:style w:type="paragraph" w:styleId="a6">
    <w:name w:val="List Paragraph"/>
    <w:basedOn w:val="a"/>
    <w:uiPriority w:val="34"/>
    <w:qFormat/>
    <w:rsid w:val="00A56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3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2014-09-25T06:33:00Z</dcterms:created>
  <dcterms:modified xsi:type="dcterms:W3CDTF">2024-12-17T18:18:00Z</dcterms:modified>
</cp:coreProperties>
</file>